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A7FD" w14:textId="77777777" w:rsidR="00FF26C9" w:rsidRPr="000709C6" w:rsidRDefault="00FF26C9" w:rsidP="00FF26C9">
      <w:pPr>
        <w:pStyle w:val="Standard"/>
      </w:pPr>
      <w:r w:rsidRPr="000709C6">
        <w:rPr>
          <w:noProof/>
        </w:rPr>
        <w:drawing>
          <wp:anchor distT="0" distB="0" distL="114300" distR="114300" simplePos="0" relativeHeight="251659264" behindDoc="0" locked="0" layoutInCell="1" allowOverlap="1" wp14:anchorId="241C00FE" wp14:editId="615EE145">
            <wp:simplePos x="0" y="0"/>
            <wp:positionH relativeFrom="column">
              <wp:posOffset>28575</wp:posOffset>
            </wp:positionH>
            <wp:positionV relativeFrom="paragraph">
              <wp:posOffset>9525</wp:posOffset>
            </wp:positionV>
            <wp:extent cx="676275" cy="466725"/>
            <wp:effectExtent l="0" t="0" r="9525" b="9525"/>
            <wp:wrapTopAndBottom/>
            <wp:docPr id="1" name="images1" descr="Une image contenant Police, texte, Graphiqu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s1" descr="Une image contenant Police, texte, Graphique, logo&#10;&#10;Description générée automatiquement"/>
                    <pic:cNvPicPr/>
                  </pic:nvPicPr>
                  <pic:blipFill>
                    <a:blip r:embed="rId4">
                      <a:lum/>
                      <a:alphaModFix/>
                    </a:blip>
                    <a:srcRect/>
                    <a:stretch>
                      <a:fillRect/>
                    </a:stretch>
                  </pic:blipFill>
                  <pic:spPr>
                    <a:xfrm>
                      <a:off x="0" y="0"/>
                      <a:ext cx="676275" cy="466725"/>
                    </a:xfrm>
                    <a:prstGeom prst="rect">
                      <a:avLst/>
                    </a:prstGeom>
                  </pic:spPr>
                </pic:pic>
              </a:graphicData>
            </a:graphic>
            <wp14:sizeRelH relativeFrom="margin">
              <wp14:pctWidth>0</wp14:pctWidth>
            </wp14:sizeRelH>
            <wp14:sizeRelV relativeFrom="margin">
              <wp14:pctHeight>0</wp14:pctHeight>
            </wp14:sizeRelV>
          </wp:anchor>
        </w:drawing>
      </w:r>
    </w:p>
    <w:p w14:paraId="1CC65F17" w14:textId="31E2A266" w:rsidR="00FF26C9" w:rsidRPr="000709C6" w:rsidRDefault="00FF26C9" w:rsidP="00FF26C9">
      <w:pPr>
        <w:pStyle w:val="Standard"/>
        <w:jc w:val="center"/>
      </w:pPr>
      <w:r w:rsidRPr="000709C6">
        <w:t>Règlement de l</w:t>
      </w:r>
      <w:r>
        <w:t>’opération commerciale</w:t>
      </w:r>
      <w:r w:rsidRPr="000709C6">
        <w:t xml:space="preserve"> « </w:t>
      </w:r>
      <w:r>
        <w:t xml:space="preserve">Un Louis d’Or de </w:t>
      </w:r>
      <w:proofErr w:type="gramStart"/>
      <w:r>
        <w:t xml:space="preserve">Pâques </w:t>
      </w:r>
      <w:r w:rsidRPr="000709C6">
        <w:t xml:space="preserve"> 202</w:t>
      </w:r>
      <w:r>
        <w:t>6</w:t>
      </w:r>
      <w:proofErr w:type="gramEnd"/>
      <w:r w:rsidRPr="000709C6">
        <w:t> »</w:t>
      </w:r>
    </w:p>
    <w:p w14:paraId="013AC875" w14:textId="77777777" w:rsidR="00FF26C9" w:rsidRPr="000709C6" w:rsidRDefault="00FF26C9" w:rsidP="00FF26C9">
      <w:pPr>
        <w:pStyle w:val="Standard"/>
        <w:jc w:val="center"/>
      </w:pPr>
      <w:proofErr w:type="gramStart"/>
      <w:r w:rsidRPr="000709C6">
        <w:t>organisée</w:t>
      </w:r>
      <w:proofErr w:type="gramEnd"/>
      <w:r w:rsidRPr="000709C6">
        <w:t xml:space="preserve"> par Shop in Cambrai.</w:t>
      </w:r>
    </w:p>
    <w:p w14:paraId="4728CE7A" w14:textId="77777777" w:rsidR="00FF26C9" w:rsidRPr="000709C6" w:rsidRDefault="00FF26C9" w:rsidP="00FF26C9">
      <w:pPr>
        <w:pStyle w:val="Standard"/>
      </w:pPr>
    </w:p>
    <w:p w14:paraId="0385EAFA" w14:textId="77777777" w:rsidR="00FF26C9" w:rsidRPr="000709C6" w:rsidRDefault="00FF26C9" w:rsidP="00FF26C9">
      <w:pPr>
        <w:pStyle w:val="Standard"/>
      </w:pPr>
      <w:r w:rsidRPr="000709C6">
        <w:t>Article 1 – Organisation</w:t>
      </w:r>
    </w:p>
    <w:p w14:paraId="439430CB" w14:textId="0AEF4D17" w:rsidR="00FF26C9" w:rsidRPr="000709C6" w:rsidRDefault="00FF26C9" w:rsidP="00FF26C9">
      <w:pPr>
        <w:pStyle w:val="Standard"/>
      </w:pPr>
      <w:r w:rsidRPr="000709C6">
        <w:tab/>
        <w:t xml:space="preserve">L'association « Shop in Cambrai », de loi 1901, organise du </w:t>
      </w:r>
      <w:r>
        <w:t>27 mars</w:t>
      </w:r>
      <w:r w:rsidRPr="000709C6">
        <w:t xml:space="preserve"> au </w:t>
      </w:r>
      <w:r>
        <w:t>4 avril</w:t>
      </w:r>
      <w:r w:rsidRPr="000709C6">
        <w:t xml:space="preserve"> 202</w:t>
      </w:r>
      <w:r>
        <w:t>6</w:t>
      </w:r>
      <w:r w:rsidRPr="000709C6">
        <w:t>, une tombola gratuite, pour dynamiser le commerce de proximité.</w:t>
      </w:r>
    </w:p>
    <w:p w14:paraId="2720A986" w14:textId="4ABA1A77" w:rsidR="00FF26C9" w:rsidRPr="000709C6" w:rsidRDefault="00FF26C9" w:rsidP="00FF26C9">
      <w:pPr>
        <w:pStyle w:val="Standard"/>
      </w:pPr>
      <w:r w:rsidRPr="000709C6">
        <w:t>Cette opération « </w:t>
      </w:r>
      <w:r>
        <w:t>Un Louis d’Or de Pâques</w:t>
      </w:r>
      <w:r w:rsidRPr="000709C6">
        <w:t> » est réservée aux commerçants adhérents de Shop in Cambrai.</w:t>
      </w:r>
    </w:p>
    <w:p w14:paraId="2B1441FD" w14:textId="77777777" w:rsidR="00FF26C9" w:rsidRPr="000709C6" w:rsidRDefault="00FF26C9" w:rsidP="00FF26C9">
      <w:pPr>
        <w:pStyle w:val="Standard"/>
      </w:pPr>
    </w:p>
    <w:p w14:paraId="43344540" w14:textId="77777777" w:rsidR="00FF26C9" w:rsidRPr="000709C6" w:rsidRDefault="00FF26C9" w:rsidP="00FF26C9">
      <w:pPr>
        <w:pStyle w:val="Standard"/>
      </w:pPr>
      <w:r w:rsidRPr="000709C6">
        <w:t>Article 2 – Participants et conditions de participation</w:t>
      </w:r>
    </w:p>
    <w:p w14:paraId="475186E2" w14:textId="77777777" w:rsidR="00FF26C9" w:rsidRPr="000709C6" w:rsidRDefault="00FF26C9" w:rsidP="00FF26C9">
      <w:pPr>
        <w:pStyle w:val="Standard"/>
      </w:pPr>
      <w:r w:rsidRPr="000709C6">
        <w:tab/>
        <w:t>La tombola est ouverte à toutes personnes physiques majeures ou mineures avec l'autorisation de son tuteur, résident en France Métropolitaine.</w:t>
      </w:r>
    </w:p>
    <w:p w14:paraId="1DB075C1" w14:textId="77777777" w:rsidR="00FF26C9" w:rsidRPr="000709C6" w:rsidRDefault="00FF26C9" w:rsidP="00FF26C9">
      <w:pPr>
        <w:pStyle w:val="Standard"/>
      </w:pPr>
      <w:r w:rsidRPr="000709C6">
        <w:t xml:space="preserve">  </w:t>
      </w:r>
      <w:r w:rsidRPr="000709C6">
        <w:tab/>
        <w:t>La participation à la tombola est obligatoirement accompagnée d’un achat.</w:t>
      </w:r>
    </w:p>
    <w:p w14:paraId="15A224F0" w14:textId="0A3C6C67" w:rsidR="00FF26C9" w:rsidRPr="000709C6" w:rsidRDefault="00FF26C9" w:rsidP="00FF26C9">
      <w:r w:rsidRPr="000709C6">
        <w:tab/>
        <w:t xml:space="preserve">Toute personne ayant </w:t>
      </w:r>
      <w:r w:rsidR="00FF3E74">
        <w:t xml:space="preserve">flashé le </w:t>
      </w:r>
      <w:proofErr w:type="spellStart"/>
      <w:r w:rsidR="00FF3E74">
        <w:t>QRcode</w:t>
      </w:r>
      <w:proofErr w:type="spellEnd"/>
      <w:r w:rsidR="00FF3E74">
        <w:t xml:space="preserve"> ou </w:t>
      </w:r>
      <w:r w:rsidRPr="000709C6">
        <w:t>rempli le bulletin de participation, peut participer à la tombola.</w:t>
      </w:r>
    </w:p>
    <w:p w14:paraId="086FCB08" w14:textId="3D8C2C41" w:rsidR="00FF26C9" w:rsidRPr="000709C6" w:rsidRDefault="00FF26C9" w:rsidP="00FF26C9">
      <w:r w:rsidRPr="000709C6">
        <w:t xml:space="preserve">     </w:t>
      </w:r>
    </w:p>
    <w:p w14:paraId="1B8D0250" w14:textId="08DCE518" w:rsidR="00FF26C9" w:rsidRPr="000709C6" w:rsidRDefault="00FF26C9" w:rsidP="00FF3E74">
      <w:r w:rsidRPr="000709C6">
        <w:tab/>
        <w:t xml:space="preserve">Les commerçants participant à l'opération ne peuvent </w:t>
      </w:r>
      <w:proofErr w:type="gramStart"/>
      <w:r w:rsidR="00FF3E74">
        <w:t>flashé</w:t>
      </w:r>
      <w:proofErr w:type="gramEnd"/>
      <w:r w:rsidR="00FF3E74">
        <w:t xml:space="preserve"> </w:t>
      </w:r>
      <w:proofErr w:type="gramStart"/>
      <w:r w:rsidR="00FF3E74">
        <w:t>ou</w:t>
      </w:r>
      <w:proofErr w:type="gramEnd"/>
      <w:r w:rsidR="00FF3E74">
        <w:t xml:space="preserve"> </w:t>
      </w:r>
      <w:r w:rsidRPr="000709C6">
        <w:t>remplir de bulletins dans leur commerce</w:t>
      </w:r>
    </w:p>
    <w:p w14:paraId="0B9E7661" w14:textId="77777777" w:rsidR="00FF26C9" w:rsidRPr="000709C6" w:rsidRDefault="00FF26C9" w:rsidP="00FF26C9">
      <w:pPr>
        <w:pStyle w:val="Standard"/>
      </w:pPr>
      <w:r w:rsidRPr="000709C6">
        <w:tab/>
      </w:r>
    </w:p>
    <w:p w14:paraId="59302D5F" w14:textId="77777777" w:rsidR="00FF26C9" w:rsidRPr="000709C6" w:rsidRDefault="00FF26C9" w:rsidP="00FF26C9">
      <w:pPr>
        <w:pStyle w:val="Standard"/>
      </w:pPr>
      <w:r w:rsidRPr="000709C6">
        <w:t>Article 3 - Dotation</w:t>
      </w:r>
    </w:p>
    <w:p w14:paraId="28496FF4" w14:textId="2E4EC657" w:rsidR="00FF26C9" w:rsidRPr="000709C6" w:rsidRDefault="00FF26C9" w:rsidP="00FF26C9">
      <w:pPr>
        <w:pStyle w:val="Standard"/>
      </w:pPr>
      <w:r w:rsidRPr="000709C6">
        <w:tab/>
      </w:r>
      <w:r w:rsidR="00FF3E74">
        <w:t>1</w:t>
      </w:r>
      <w:r w:rsidRPr="000709C6">
        <w:t xml:space="preserve"> lots :  </w:t>
      </w:r>
      <w:r>
        <w:t>1</w:t>
      </w:r>
      <w:r w:rsidR="00FF3E74">
        <w:t xml:space="preserve"> Louis d’Or d’une valeur d’environ 400€</w:t>
      </w:r>
      <w:r w:rsidRPr="000709C6">
        <w:t xml:space="preserve"> </w:t>
      </w:r>
    </w:p>
    <w:p w14:paraId="2458A056" w14:textId="645DC016" w:rsidR="00FF26C9" w:rsidRPr="000709C6" w:rsidRDefault="00FF26C9" w:rsidP="00FF26C9">
      <w:pPr>
        <w:pStyle w:val="Standard"/>
      </w:pPr>
      <w:r>
        <w:t xml:space="preserve">            </w:t>
      </w:r>
      <w:r w:rsidR="00FF3E74">
        <w:t>20 lots : 20 chèques bancaires remis à 20 commerçants tirés au sort le samedi 4 avril 026.</w:t>
      </w:r>
    </w:p>
    <w:p w14:paraId="770BBBA9" w14:textId="77777777" w:rsidR="00FF26C9" w:rsidRPr="000709C6" w:rsidRDefault="00FF26C9" w:rsidP="00FF26C9">
      <w:pPr>
        <w:pStyle w:val="Standard"/>
      </w:pPr>
    </w:p>
    <w:p w14:paraId="182B39FC" w14:textId="77777777" w:rsidR="00FF26C9" w:rsidRPr="000709C6" w:rsidRDefault="00FF26C9" w:rsidP="00FF26C9">
      <w:pPr>
        <w:pStyle w:val="Standard"/>
      </w:pPr>
      <w:r w:rsidRPr="000709C6">
        <w:t>Article 4 – Le tirage au sort</w:t>
      </w:r>
    </w:p>
    <w:p w14:paraId="4D5C2820" w14:textId="4DD6213B" w:rsidR="00FF26C9" w:rsidRDefault="00FF26C9" w:rsidP="00FF26C9">
      <w:pPr>
        <w:pStyle w:val="Standard"/>
      </w:pPr>
      <w:r w:rsidRPr="000709C6">
        <w:tab/>
        <w:t>Le tirage au sort d</w:t>
      </w:r>
      <w:r w:rsidR="003A47BB">
        <w:t>u Louis d’Or</w:t>
      </w:r>
      <w:r w:rsidRPr="000709C6">
        <w:t xml:space="preserve"> se fera le </w:t>
      </w:r>
      <w:r w:rsidR="003A47BB">
        <w:t>13 avril</w:t>
      </w:r>
      <w:r w:rsidRPr="000709C6">
        <w:t xml:space="preserve"> 202</w:t>
      </w:r>
      <w:r>
        <w:t>6</w:t>
      </w:r>
      <w:r w:rsidRPr="000709C6">
        <w:t>.</w:t>
      </w:r>
    </w:p>
    <w:p w14:paraId="7F030AD8" w14:textId="3AF5F8DF" w:rsidR="003A47BB" w:rsidRPr="000709C6" w:rsidRDefault="003A47BB" w:rsidP="00FF26C9">
      <w:pPr>
        <w:pStyle w:val="Standard"/>
      </w:pPr>
      <w:r>
        <w:t xml:space="preserve">            Le tirage au sort de l’application se fera également le 13 avril 2026.</w:t>
      </w:r>
    </w:p>
    <w:p w14:paraId="637C3A93" w14:textId="77777777" w:rsidR="00FF26C9" w:rsidRPr="000709C6" w:rsidRDefault="00FF26C9" w:rsidP="00FF26C9">
      <w:pPr>
        <w:pStyle w:val="Standard"/>
      </w:pPr>
      <w:r w:rsidRPr="000709C6">
        <w:tab/>
        <w:t xml:space="preserve">  </w:t>
      </w:r>
    </w:p>
    <w:p w14:paraId="2FE00946" w14:textId="77777777" w:rsidR="00FF26C9" w:rsidRPr="000709C6" w:rsidRDefault="00FF26C9" w:rsidP="00FF26C9">
      <w:pPr>
        <w:pStyle w:val="Standard"/>
      </w:pPr>
      <w:r w:rsidRPr="000709C6">
        <w:t>De manière générale :</w:t>
      </w:r>
    </w:p>
    <w:p w14:paraId="40D07D2C" w14:textId="63C7E46A" w:rsidR="00FF26C9" w:rsidRPr="000709C6" w:rsidRDefault="00FF26C9" w:rsidP="00FF26C9">
      <w:pPr>
        <w:pStyle w:val="Standard"/>
      </w:pPr>
      <w:r w:rsidRPr="000709C6">
        <w:tab/>
        <w:t xml:space="preserve">Si le bon de participation est illisible, </w:t>
      </w:r>
      <w:r w:rsidR="003A47BB">
        <w:t>si la fiche du QR code n’est pas</w:t>
      </w:r>
      <w:r w:rsidRPr="000709C6">
        <w:t xml:space="preserve"> mal complété, celui-ci sera considéré comme nul et un nouveau tirage sera réalisé pour déterminer le gagnant du lot.</w:t>
      </w:r>
    </w:p>
    <w:p w14:paraId="195EEA69" w14:textId="77777777" w:rsidR="00FF26C9" w:rsidRPr="000709C6" w:rsidRDefault="00FF26C9" w:rsidP="00FF26C9">
      <w:pPr>
        <w:pStyle w:val="Standard"/>
      </w:pPr>
      <w:r w:rsidRPr="000709C6">
        <w:tab/>
        <w:t>S'il y a l'existence d'une tricherie avérée, le bulletin de la personne concernée sera retiré et considéré comme nul.</w:t>
      </w:r>
    </w:p>
    <w:p w14:paraId="6953876C" w14:textId="77777777" w:rsidR="00FF26C9" w:rsidRPr="000709C6" w:rsidRDefault="00FF26C9" w:rsidP="00FF26C9">
      <w:pPr>
        <w:pStyle w:val="Standard"/>
      </w:pPr>
      <w:r w:rsidRPr="000709C6">
        <w:tab/>
        <w:t>Si le gagnant d'un lot est mineur, il devra se faire représenter par son tuteur légal lors des remises de prix.</w:t>
      </w:r>
    </w:p>
    <w:p w14:paraId="447F2CCD" w14:textId="77777777" w:rsidR="00FF26C9" w:rsidRPr="000709C6" w:rsidRDefault="00FF26C9" w:rsidP="00FF26C9">
      <w:pPr>
        <w:pStyle w:val="Standard"/>
      </w:pPr>
    </w:p>
    <w:p w14:paraId="5DE683E5" w14:textId="799963E3" w:rsidR="00FF26C9" w:rsidRPr="000709C6" w:rsidRDefault="00FF26C9" w:rsidP="00FF26C9">
      <w:pPr>
        <w:pStyle w:val="Standard"/>
      </w:pPr>
      <w:r w:rsidRPr="000709C6">
        <w:t>Article 5 – Retrai</w:t>
      </w:r>
      <w:r w:rsidR="003A47BB">
        <w:t>t du lot chez le commerçant gagnant.</w:t>
      </w:r>
    </w:p>
    <w:p w14:paraId="0C5CF722" w14:textId="0959628D" w:rsidR="00FF26C9" w:rsidRPr="000709C6" w:rsidRDefault="00FF26C9" w:rsidP="003A47BB">
      <w:pPr>
        <w:pStyle w:val="Standard"/>
      </w:pPr>
      <w:r w:rsidRPr="000709C6">
        <w:tab/>
      </w:r>
    </w:p>
    <w:p w14:paraId="65817D76" w14:textId="77777777" w:rsidR="00FF26C9" w:rsidRPr="000709C6" w:rsidRDefault="00FF26C9" w:rsidP="00FF26C9">
      <w:pPr>
        <w:pStyle w:val="Standard"/>
      </w:pPr>
      <w:r w:rsidRPr="000709C6">
        <w:t>Article 6 – Limitation de responsabilité</w:t>
      </w:r>
    </w:p>
    <w:p w14:paraId="33B6F4DB" w14:textId="77777777" w:rsidR="00FF26C9" w:rsidRPr="000709C6" w:rsidRDefault="00FF26C9" w:rsidP="00FF26C9">
      <w:pPr>
        <w:pStyle w:val="Standard"/>
      </w:pPr>
      <w:r w:rsidRPr="000709C6">
        <w:tab/>
        <w:t>L'association Shop in Cambrai se réserve le droit de modifier ou d'annuler l'opération, en raison de tout événement sans que sa responsabilité soit engagée.</w:t>
      </w:r>
    </w:p>
    <w:p w14:paraId="0CDC38FF" w14:textId="77777777" w:rsidR="00FF26C9" w:rsidRPr="000709C6" w:rsidRDefault="00FF26C9" w:rsidP="00FF26C9">
      <w:pPr>
        <w:pStyle w:val="Standard"/>
      </w:pPr>
    </w:p>
    <w:p w14:paraId="77835464" w14:textId="77777777" w:rsidR="00FF26C9" w:rsidRPr="000709C6" w:rsidRDefault="00FF26C9" w:rsidP="00FF26C9">
      <w:pPr>
        <w:pStyle w:val="Standard"/>
      </w:pPr>
      <w:r w:rsidRPr="000709C6">
        <w:t>Article 7 – Contestation et litige</w:t>
      </w:r>
    </w:p>
    <w:p w14:paraId="044984A8" w14:textId="77777777" w:rsidR="00FF26C9" w:rsidRPr="000709C6" w:rsidRDefault="00FF26C9" w:rsidP="00FF26C9">
      <w:pPr>
        <w:pStyle w:val="Standard"/>
      </w:pPr>
      <w:r w:rsidRPr="000709C6">
        <w:tab/>
        <w:t>Le présent règlement est soumis exclusivement à la loi française.</w:t>
      </w:r>
    </w:p>
    <w:p w14:paraId="1372CC1E" w14:textId="2958F219" w:rsidR="00FF26C9" w:rsidRPr="000709C6" w:rsidRDefault="00FF26C9" w:rsidP="00FF26C9">
      <w:pPr>
        <w:pStyle w:val="Standard"/>
      </w:pPr>
      <w:r w:rsidRPr="000709C6">
        <w:t>- Règlement du jeu « </w:t>
      </w:r>
      <w:r w:rsidR="003A47BB">
        <w:t>Un Louis d’Or de Pâques</w:t>
      </w:r>
      <w:r w:rsidRPr="000709C6">
        <w:t> »</w:t>
      </w:r>
    </w:p>
    <w:p w14:paraId="360D5F62" w14:textId="77777777" w:rsidR="00FF26C9" w:rsidRPr="000709C6" w:rsidRDefault="00FF26C9" w:rsidP="00FF26C9">
      <w:pPr>
        <w:pStyle w:val="Standard"/>
      </w:pPr>
      <w:r w:rsidRPr="000709C6">
        <w:tab/>
        <w:t>La participation à cette opération implique l'acceptation pleine et entière du participant à ce présent règlement.</w:t>
      </w:r>
    </w:p>
    <w:p w14:paraId="3A110D31" w14:textId="77777777" w:rsidR="00FF26C9" w:rsidRPr="000709C6" w:rsidRDefault="00FF26C9" w:rsidP="00FF26C9">
      <w:pPr>
        <w:pStyle w:val="Standard"/>
      </w:pPr>
      <w:r w:rsidRPr="000709C6">
        <w:tab/>
        <w:t>Toute contestation liée à cette opération devra se faire par manuscrit, dans un délai de 7 jours suivant la déclaration des gagnants à « Shop in Cambrai », Mon Projet pour Cambrai</w:t>
      </w:r>
      <w:proofErr w:type="gramStart"/>
      <w:r w:rsidRPr="000709C6">
        <w:t>- ,</w:t>
      </w:r>
      <w:proofErr w:type="gramEnd"/>
      <w:r w:rsidRPr="000709C6">
        <w:t xml:space="preserve"> 6 rue Neuve 59400 Cambrai.</w:t>
      </w:r>
    </w:p>
    <w:p w14:paraId="3B33DB6E" w14:textId="77777777" w:rsidR="00FF26C9" w:rsidRPr="000709C6" w:rsidRDefault="00FF26C9" w:rsidP="00FF26C9">
      <w:pPr>
        <w:pStyle w:val="Standard"/>
      </w:pPr>
      <w:r w:rsidRPr="000709C6">
        <w:tab/>
        <w:t xml:space="preserve"> Les lots ne peuvent donner lieu à aucune contestation de la part des participants.</w:t>
      </w:r>
    </w:p>
    <w:p w14:paraId="4F75E181" w14:textId="77777777" w:rsidR="00FF26C9" w:rsidRPr="000709C6" w:rsidRDefault="00FF26C9" w:rsidP="00FF26C9">
      <w:pPr>
        <w:pStyle w:val="Standard"/>
      </w:pPr>
      <w:r w:rsidRPr="000709C6">
        <w:t>Le gagnant ne peut en aucun cas réclamer le remplacement du gain par un autre ou exiger le remboursement de ce dernier.</w:t>
      </w:r>
    </w:p>
    <w:p w14:paraId="7858E3D5" w14:textId="77777777" w:rsidR="00FF26C9" w:rsidRPr="000709C6" w:rsidRDefault="00FF26C9" w:rsidP="00FF26C9">
      <w:pPr>
        <w:pStyle w:val="Standard"/>
      </w:pPr>
    </w:p>
    <w:p w14:paraId="052957A5" w14:textId="77777777" w:rsidR="00FF26C9" w:rsidRPr="000709C6" w:rsidRDefault="00FF26C9" w:rsidP="00FF26C9">
      <w:pPr>
        <w:pStyle w:val="Standard"/>
      </w:pPr>
      <w:r w:rsidRPr="000709C6">
        <w:t>Article 8 – Dépôt et consultation du règlement</w:t>
      </w:r>
    </w:p>
    <w:p w14:paraId="1E1412C2" w14:textId="77777777" w:rsidR="00FF26C9" w:rsidRPr="000709C6" w:rsidRDefault="00FF26C9" w:rsidP="00FF26C9">
      <w:pPr>
        <w:pStyle w:val="Standard"/>
      </w:pPr>
      <w:r w:rsidRPr="000709C6">
        <w:lastRenderedPageBreak/>
        <w:tab/>
        <w:t>Ce règlement des opérations est adressé, à titre gratuit, à toute personne qui en fait la demande, auprès du commerçant participant.</w:t>
      </w:r>
    </w:p>
    <w:p w14:paraId="032070B3" w14:textId="77777777" w:rsidR="00FF26C9" w:rsidRPr="000709C6" w:rsidRDefault="00FF26C9" w:rsidP="00FF26C9">
      <w:pPr>
        <w:pStyle w:val="Standard"/>
      </w:pPr>
      <w:r w:rsidRPr="000709C6">
        <w:t xml:space="preserve">Il est également consultable sur : </w:t>
      </w:r>
      <w:hyperlink r:id="rId5" w:history="1">
        <w:r w:rsidRPr="000709C6">
          <w:t>www.shopincambrai.fr</w:t>
        </w:r>
      </w:hyperlink>
    </w:p>
    <w:p w14:paraId="0E903CCD" w14:textId="77777777" w:rsidR="00FF26C9" w:rsidRPr="000709C6" w:rsidRDefault="00FF26C9" w:rsidP="00FF26C9">
      <w:pPr>
        <w:pStyle w:val="Standard"/>
      </w:pPr>
    </w:p>
    <w:p w14:paraId="4E7939AC" w14:textId="77777777" w:rsidR="00FF26C9" w:rsidRPr="000709C6" w:rsidRDefault="00FF26C9" w:rsidP="00FF26C9"/>
    <w:p w14:paraId="1BA66AFB" w14:textId="77777777" w:rsidR="00FF26C9" w:rsidRPr="000709C6" w:rsidRDefault="00FF26C9" w:rsidP="00FF26C9">
      <w:pPr>
        <w:widowControl/>
        <w:textAlignment w:val="auto"/>
      </w:pPr>
      <w:r w:rsidRPr="000709C6">
        <w:t>Article 9- Informations personnelles</w:t>
      </w:r>
    </w:p>
    <w:p w14:paraId="5A62DD73" w14:textId="77777777" w:rsidR="00FF26C9" w:rsidRPr="000709C6" w:rsidRDefault="00FF26C9" w:rsidP="00FF26C9">
      <w:pPr>
        <w:widowControl/>
        <w:textAlignment w:val="auto"/>
      </w:pPr>
      <w:r w:rsidRPr="000709C6">
        <w:tab/>
        <w:t>Les informations nominatives recueillies dans le cadre de la présente tombola pourront être enregistrées dans un fichier qui sera la seule propriété de Shop in Cambrai, et ne sera partagé, ni cédé à un tiers.</w:t>
      </w:r>
    </w:p>
    <w:p w14:paraId="1DD65C72" w14:textId="77777777" w:rsidR="00FF26C9" w:rsidRPr="000709C6" w:rsidRDefault="00FF26C9" w:rsidP="00FF26C9">
      <w:pPr>
        <w:widowControl/>
        <w:textAlignment w:val="auto"/>
      </w:pPr>
      <w:r w:rsidRPr="000709C6">
        <w:t>Ce fichier a pour finalité de prévenir les participants des prochains jeux et tombolas organisés par l’Union Commerciale Shop in Cambrai.</w:t>
      </w:r>
    </w:p>
    <w:p w14:paraId="43A548D2" w14:textId="77777777" w:rsidR="00FF26C9" w:rsidRPr="000709C6" w:rsidRDefault="00FF26C9" w:rsidP="00FF26C9">
      <w:pPr>
        <w:widowControl/>
        <w:textAlignment w:val="auto"/>
      </w:pPr>
      <w:r w:rsidRPr="000709C6">
        <w:t>Les participants ne souhaitant pas que leurs données personnelles soient enregistrées, devront cocher la case au verso du ticket de participation.</w:t>
      </w:r>
    </w:p>
    <w:p w14:paraId="36E77E1A" w14:textId="77777777" w:rsidR="00FF26C9" w:rsidRPr="000709C6" w:rsidRDefault="00FF26C9" w:rsidP="00FF26C9">
      <w:pPr>
        <w:widowControl/>
        <w:textAlignment w:val="auto"/>
      </w:pPr>
      <w:r w:rsidRPr="000709C6">
        <w:t>CNIL n°95/46 du 24/40/1995.</w:t>
      </w:r>
    </w:p>
    <w:p w14:paraId="69DD6ECE" w14:textId="77777777" w:rsidR="00FF26C9" w:rsidRPr="000709C6" w:rsidRDefault="00FF26C9" w:rsidP="00FF26C9"/>
    <w:p w14:paraId="6EF0B9FD" w14:textId="77777777" w:rsidR="00FF26C9" w:rsidRDefault="00FF26C9" w:rsidP="00FF26C9"/>
    <w:p w14:paraId="3A06FCF9" w14:textId="77777777" w:rsidR="00C8364F" w:rsidRDefault="00C8364F"/>
    <w:sectPr w:rsidR="00C8364F" w:rsidSect="00FF26C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C9"/>
    <w:rsid w:val="003A47BB"/>
    <w:rsid w:val="006C6E07"/>
    <w:rsid w:val="007F7D6F"/>
    <w:rsid w:val="00C8364F"/>
    <w:rsid w:val="00FF26C9"/>
    <w:rsid w:val="00FF3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F597"/>
  <w15:chartTrackingRefBased/>
  <w15:docId w15:val="{BA7256E0-C53A-4932-8747-C77C49CE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C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Titre1">
    <w:name w:val="heading 1"/>
    <w:basedOn w:val="Normal"/>
    <w:next w:val="Normal"/>
    <w:link w:val="Titre1Car"/>
    <w:uiPriority w:val="9"/>
    <w:qFormat/>
    <w:rsid w:val="00FF26C9"/>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itre2">
    <w:name w:val="heading 2"/>
    <w:basedOn w:val="Normal"/>
    <w:next w:val="Normal"/>
    <w:link w:val="Titre2Car"/>
    <w:uiPriority w:val="9"/>
    <w:semiHidden/>
    <w:unhideWhenUsed/>
    <w:qFormat/>
    <w:rsid w:val="00FF26C9"/>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itre3">
    <w:name w:val="heading 3"/>
    <w:basedOn w:val="Normal"/>
    <w:next w:val="Normal"/>
    <w:link w:val="Titre3Car"/>
    <w:uiPriority w:val="9"/>
    <w:semiHidden/>
    <w:unhideWhenUsed/>
    <w:qFormat/>
    <w:rsid w:val="00FF26C9"/>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itre4">
    <w:name w:val="heading 4"/>
    <w:basedOn w:val="Normal"/>
    <w:next w:val="Normal"/>
    <w:link w:val="Titre4Car"/>
    <w:uiPriority w:val="9"/>
    <w:semiHidden/>
    <w:unhideWhenUsed/>
    <w:qFormat/>
    <w:rsid w:val="00FF26C9"/>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itre5">
    <w:name w:val="heading 5"/>
    <w:basedOn w:val="Normal"/>
    <w:next w:val="Normal"/>
    <w:link w:val="Titre5Car"/>
    <w:uiPriority w:val="9"/>
    <w:semiHidden/>
    <w:unhideWhenUsed/>
    <w:qFormat/>
    <w:rsid w:val="00FF26C9"/>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itre6">
    <w:name w:val="heading 6"/>
    <w:basedOn w:val="Normal"/>
    <w:next w:val="Normal"/>
    <w:link w:val="Titre6Car"/>
    <w:uiPriority w:val="9"/>
    <w:semiHidden/>
    <w:unhideWhenUsed/>
    <w:qFormat/>
    <w:rsid w:val="00FF26C9"/>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itre7">
    <w:name w:val="heading 7"/>
    <w:basedOn w:val="Normal"/>
    <w:next w:val="Normal"/>
    <w:link w:val="Titre7Car"/>
    <w:uiPriority w:val="9"/>
    <w:semiHidden/>
    <w:unhideWhenUsed/>
    <w:qFormat/>
    <w:rsid w:val="00FF26C9"/>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itre8">
    <w:name w:val="heading 8"/>
    <w:basedOn w:val="Normal"/>
    <w:next w:val="Normal"/>
    <w:link w:val="Titre8Car"/>
    <w:uiPriority w:val="9"/>
    <w:semiHidden/>
    <w:unhideWhenUsed/>
    <w:qFormat/>
    <w:rsid w:val="00FF26C9"/>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itre9">
    <w:name w:val="heading 9"/>
    <w:basedOn w:val="Normal"/>
    <w:next w:val="Normal"/>
    <w:link w:val="Titre9Car"/>
    <w:uiPriority w:val="9"/>
    <w:semiHidden/>
    <w:unhideWhenUsed/>
    <w:qFormat/>
    <w:rsid w:val="00FF26C9"/>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6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26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26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26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26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26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26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26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26C9"/>
    <w:rPr>
      <w:rFonts w:eastAsiaTheme="majorEastAsia" w:cstheme="majorBidi"/>
      <w:color w:val="272727" w:themeColor="text1" w:themeTint="D8"/>
    </w:rPr>
  </w:style>
  <w:style w:type="paragraph" w:styleId="Titre">
    <w:name w:val="Title"/>
    <w:basedOn w:val="Normal"/>
    <w:next w:val="Normal"/>
    <w:link w:val="TitreCar"/>
    <w:uiPriority w:val="10"/>
    <w:qFormat/>
    <w:rsid w:val="00FF26C9"/>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reCar">
    <w:name w:val="Titre Car"/>
    <w:basedOn w:val="Policepardfaut"/>
    <w:link w:val="Titre"/>
    <w:uiPriority w:val="10"/>
    <w:rsid w:val="00FF26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26C9"/>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ous-titreCar">
    <w:name w:val="Sous-titre Car"/>
    <w:basedOn w:val="Policepardfaut"/>
    <w:link w:val="Sous-titre"/>
    <w:uiPriority w:val="11"/>
    <w:rsid w:val="00FF26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26C9"/>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tionCar">
    <w:name w:val="Citation Car"/>
    <w:basedOn w:val="Policepardfaut"/>
    <w:link w:val="Citation"/>
    <w:uiPriority w:val="29"/>
    <w:rsid w:val="00FF26C9"/>
    <w:rPr>
      <w:i/>
      <w:iCs/>
      <w:color w:val="404040" w:themeColor="text1" w:themeTint="BF"/>
    </w:rPr>
  </w:style>
  <w:style w:type="paragraph" w:styleId="Paragraphedeliste">
    <w:name w:val="List Paragraph"/>
    <w:basedOn w:val="Normal"/>
    <w:uiPriority w:val="34"/>
    <w:qFormat/>
    <w:rsid w:val="00FF26C9"/>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Accentuationintense">
    <w:name w:val="Intense Emphasis"/>
    <w:basedOn w:val="Policepardfaut"/>
    <w:uiPriority w:val="21"/>
    <w:qFormat/>
    <w:rsid w:val="00FF26C9"/>
    <w:rPr>
      <w:i/>
      <w:iCs/>
      <w:color w:val="0F4761" w:themeColor="accent1" w:themeShade="BF"/>
    </w:rPr>
  </w:style>
  <w:style w:type="paragraph" w:styleId="Citationintense">
    <w:name w:val="Intense Quote"/>
    <w:basedOn w:val="Normal"/>
    <w:next w:val="Normal"/>
    <w:link w:val="CitationintenseCar"/>
    <w:uiPriority w:val="30"/>
    <w:qFormat/>
    <w:rsid w:val="00FF26C9"/>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tionintenseCar">
    <w:name w:val="Citation intense Car"/>
    <w:basedOn w:val="Policepardfaut"/>
    <w:link w:val="Citationintense"/>
    <w:uiPriority w:val="30"/>
    <w:rsid w:val="00FF26C9"/>
    <w:rPr>
      <w:i/>
      <w:iCs/>
      <w:color w:val="0F4761" w:themeColor="accent1" w:themeShade="BF"/>
    </w:rPr>
  </w:style>
  <w:style w:type="character" w:styleId="Rfrenceintense">
    <w:name w:val="Intense Reference"/>
    <w:basedOn w:val="Policepardfaut"/>
    <w:uiPriority w:val="32"/>
    <w:qFormat/>
    <w:rsid w:val="00FF26C9"/>
    <w:rPr>
      <w:b/>
      <w:bCs/>
      <w:smallCaps/>
      <w:color w:val="0F4761" w:themeColor="accent1" w:themeShade="BF"/>
      <w:spacing w:val="5"/>
    </w:rPr>
  </w:style>
  <w:style w:type="paragraph" w:customStyle="1" w:styleId="Standard">
    <w:name w:val="Standard"/>
    <w:rsid w:val="00FF26C9"/>
    <w:pPr>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opincambrai.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533</Words>
  <Characters>2935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 incambrai</dc:creator>
  <cp:keywords/>
  <dc:description/>
  <cp:lastModifiedBy>shop incambrai</cp:lastModifiedBy>
  <cp:revision>1</cp:revision>
  <dcterms:created xsi:type="dcterms:W3CDTF">2026-03-24T14:23:00Z</dcterms:created>
  <dcterms:modified xsi:type="dcterms:W3CDTF">2026-03-24T14:49:00Z</dcterms:modified>
</cp:coreProperties>
</file>